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829" w14:textId="77777777" w:rsidR="00C314EF" w:rsidRPr="003944F9" w:rsidRDefault="00C314EF" w:rsidP="00C314EF">
      <w:pPr>
        <w:jc w:val="both"/>
        <w:rPr>
          <w:rFonts w:ascii="Arial" w:hAnsi="Arial" w:cs="Arial"/>
          <w:sz w:val="24"/>
          <w:szCs w:val="24"/>
        </w:rPr>
      </w:pPr>
      <w:r w:rsidRPr="003944F9">
        <w:rPr>
          <w:rFonts w:ascii="Arial" w:hAnsi="Arial" w:cs="Arial"/>
          <w:b/>
          <w:bCs/>
          <w:sz w:val="24"/>
          <w:szCs w:val="24"/>
        </w:rPr>
        <w:t xml:space="preserve">Sections in red require you to add in local information. </w:t>
      </w:r>
    </w:p>
    <w:p w14:paraId="41242B28" w14:textId="77777777" w:rsidR="00C314EF" w:rsidRPr="003944F9" w:rsidRDefault="00C314EF" w:rsidP="00C314E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44F9">
        <w:rPr>
          <w:rFonts w:ascii="Arial" w:hAnsi="Arial" w:cs="Arial"/>
          <w:color w:val="FF0000"/>
          <w:sz w:val="24"/>
          <w:szCs w:val="24"/>
        </w:rPr>
        <w:t>CLUB LETTERHEAD</w:t>
      </w:r>
    </w:p>
    <w:p w14:paraId="23986457" w14:textId="77777777" w:rsidR="00C314EF" w:rsidRPr="002C14C4" w:rsidRDefault="00C314EF" w:rsidP="00C314E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44F9">
        <w:rPr>
          <w:rFonts w:ascii="Arial" w:hAnsi="Arial" w:cs="Arial"/>
          <w:color w:val="FF0000"/>
          <w:sz w:val="24"/>
          <w:szCs w:val="24"/>
        </w:rPr>
        <w:t>DATE</w:t>
      </w:r>
    </w:p>
    <w:p w14:paraId="284E2A09" w14:textId="77777777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FOR A LOCAL MEMBER WHO IS NOT A CABINET MINISTER</w:t>
      </w:r>
      <w:r w:rsidRPr="002C14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C14C4">
        <w:rPr>
          <w:rFonts w:ascii="Arial" w:hAnsi="Arial" w:cs="Arial"/>
          <w:color w:val="FF0000"/>
          <w:sz w:val="24"/>
          <w:szCs w:val="24"/>
        </w:rPr>
        <w:t>[Name of Member], M.P</w:t>
      </w:r>
      <w:proofErr w:type="gramStart"/>
      <w:r w:rsidRPr="002C14C4">
        <w:rPr>
          <w:rFonts w:ascii="Arial" w:hAnsi="Arial" w:cs="Arial"/>
          <w:color w:val="FF0000"/>
          <w:sz w:val="24"/>
          <w:szCs w:val="24"/>
        </w:rPr>
        <w:t>./</w:t>
      </w:r>
      <w:proofErr w:type="gramEnd"/>
      <w:r w:rsidRPr="002C14C4">
        <w:rPr>
          <w:rFonts w:ascii="Arial" w:hAnsi="Arial" w:cs="Arial"/>
          <w:color w:val="FF0000"/>
          <w:sz w:val="24"/>
          <w:szCs w:val="24"/>
        </w:rPr>
        <w:t xml:space="preserve"> M.P.P/M.L.A/M.H.A/M.N.A [riding]</w:t>
      </w:r>
    </w:p>
    <w:p w14:paraId="59AF593C" w14:textId="77777777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FOR A LOCAL MEMBER WHO IS A CABINET MINISTER, The Honourable [name], M.P</w:t>
      </w:r>
      <w:proofErr w:type="gramStart"/>
      <w:r w:rsidRPr="002C14C4">
        <w:rPr>
          <w:rFonts w:ascii="Arial" w:hAnsi="Arial" w:cs="Arial"/>
          <w:color w:val="FF0000"/>
          <w:sz w:val="24"/>
          <w:szCs w:val="24"/>
        </w:rPr>
        <w:t>./</w:t>
      </w:r>
      <w:proofErr w:type="gramEnd"/>
      <w:r w:rsidRPr="002C14C4">
        <w:rPr>
          <w:rFonts w:ascii="Arial" w:hAnsi="Arial" w:cs="Arial"/>
          <w:color w:val="FF0000"/>
          <w:sz w:val="24"/>
          <w:szCs w:val="24"/>
        </w:rPr>
        <w:t xml:space="preserve"> M.P.P./M.L.A/M.H.A/M.N.A [riding]</w:t>
      </w:r>
    </w:p>
    <w:p w14:paraId="36FF34F4" w14:textId="77777777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Name of Federal/Provincial Legislature (ex: Legislative Assembly of Alberta)</w:t>
      </w:r>
    </w:p>
    <w:p w14:paraId="779F4C87" w14:textId="77777777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City, Province</w:t>
      </w:r>
    </w:p>
    <w:p w14:paraId="3547D9B8" w14:textId="77777777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Postal Code</w:t>
      </w:r>
    </w:p>
    <w:p w14:paraId="2078394B" w14:textId="77777777" w:rsidR="00C314EF" w:rsidRPr="002C14C4" w:rsidRDefault="00C314EF" w:rsidP="00C314EF">
      <w:pPr>
        <w:rPr>
          <w:rFonts w:ascii="Arial" w:hAnsi="Arial" w:cs="Arial"/>
          <w:sz w:val="24"/>
          <w:szCs w:val="24"/>
        </w:rPr>
      </w:pPr>
    </w:p>
    <w:p w14:paraId="3F3AB6BB" w14:textId="01BCFDE3" w:rsidR="00C314EF" w:rsidRPr="00B36B05" w:rsidRDefault="00C314EF" w:rsidP="00C314EF">
      <w:pPr>
        <w:jc w:val="both"/>
        <w:rPr>
          <w:rFonts w:ascii="Arial" w:eastAsia="Adobe Gothic Std B" w:hAnsi="Arial" w:cs="Arial"/>
          <w:b/>
          <w:sz w:val="24"/>
          <w:szCs w:val="24"/>
        </w:rPr>
      </w:pPr>
      <w:r w:rsidRPr="00B36B05">
        <w:rPr>
          <w:rFonts w:ascii="Arial" w:eastAsia="Adobe Gothic Std B" w:hAnsi="Arial" w:cs="Arial"/>
          <w:b/>
          <w:sz w:val="24"/>
          <w:szCs w:val="24"/>
        </w:rPr>
        <w:t xml:space="preserve">Object: </w:t>
      </w:r>
      <w:r w:rsidR="0088074A" w:rsidRPr="00B36B05">
        <w:rPr>
          <w:rFonts w:ascii="Arial" w:eastAsia="Adobe Gothic Std B" w:hAnsi="Arial" w:cs="Arial"/>
          <w:b/>
          <w:sz w:val="24"/>
          <w:szCs w:val="24"/>
        </w:rPr>
        <w:t>Equitable access to provincial curricula and social justice education for all children</w:t>
      </w:r>
    </w:p>
    <w:p w14:paraId="4A80FE86" w14:textId="77777777" w:rsidR="00C314EF" w:rsidRPr="00BF2E5F" w:rsidRDefault="00C314EF" w:rsidP="00C314E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F2E5F">
        <w:rPr>
          <w:rFonts w:ascii="Arial" w:hAnsi="Arial" w:cs="Arial"/>
        </w:rPr>
        <w:t>Dear</w:t>
      </w:r>
      <w:r w:rsidRPr="00BF2E5F">
        <w:rPr>
          <w:rFonts w:ascii="Arial" w:hAnsi="Arial" w:cs="Arial"/>
          <w:color w:val="FF0000"/>
        </w:rPr>
        <w:t xml:space="preserve"> [Mr</w:t>
      </w:r>
      <w:proofErr w:type="gramStart"/>
      <w:r w:rsidRPr="00BF2E5F">
        <w:rPr>
          <w:rFonts w:ascii="Arial" w:hAnsi="Arial" w:cs="Arial"/>
          <w:color w:val="FF0000"/>
        </w:rPr>
        <w:t>./</w:t>
      </w:r>
      <w:proofErr w:type="gramEnd"/>
      <w:r w:rsidRPr="00BF2E5F">
        <w:rPr>
          <w:rFonts w:ascii="Arial" w:hAnsi="Arial" w:cs="Arial"/>
          <w:color w:val="FF0000"/>
        </w:rPr>
        <w:t>Mrs./Ms. _______] / FOR A LOCAL MEMBER WHO IS A CABINET MINISTER: Dear Minister _____________,</w:t>
      </w:r>
    </w:p>
    <w:p w14:paraId="51B1254F" w14:textId="77777777" w:rsidR="00C314EF" w:rsidRPr="00BF2E5F" w:rsidRDefault="00C314EF" w:rsidP="00C314E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 xml:space="preserve">I am writing on behalf of the </w:t>
      </w:r>
      <w:bookmarkStart w:id="0" w:name="_Hlk487559244"/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>[</w:t>
      </w:r>
      <w:r w:rsidRPr="00BF2E5F">
        <w:rPr>
          <w:rFonts w:ascii="Arial" w:eastAsia="Calibri" w:hAnsi="Arial" w:cs="Arial"/>
          <w:noProof/>
          <w:color w:val="FF0000"/>
          <w:sz w:val="22"/>
          <w:szCs w:val="22"/>
          <w:lang w:eastAsia="en-CA"/>
        </w:rPr>
        <w:t>CFUW/UWC_____</w:t>
      </w:r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 xml:space="preserve">], </w:t>
      </w:r>
      <w:bookmarkEnd w:id="0"/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>an affiliate of the Canadian Federation of University Women (CFUW) that</w:t>
      </w:r>
      <w:r w:rsidRPr="00BF2E5F">
        <w:rPr>
          <w:rFonts w:ascii="Arial" w:hAnsi="Arial" w:cs="Arial"/>
          <w:sz w:val="22"/>
          <w:szCs w:val="22"/>
        </w:rPr>
        <w:t xml:space="preserve"> works to improve the status of women and to promote human rights, public education, social justice and peace in Canada and abroad.</w:t>
      </w:r>
    </w:p>
    <w:p w14:paraId="13F11E3F" w14:textId="77777777" w:rsidR="00C314EF" w:rsidRPr="00BF2E5F" w:rsidRDefault="00C314EF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4A648C43" w14:textId="771DD883" w:rsidR="0088074A" w:rsidRPr="00BF2E5F" w:rsidRDefault="0088074A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BF2E5F">
        <w:rPr>
          <w:rFonts w:ascii="Arial" w:eastAsia="Calibri" w:hAnsi="Arial" w:cs="Arial"/>
          <w:noProof/>
          <w:color w:val="000000"/>
          <w:lang w:eastAsia="en-CA"/>
        </w:rPr>
        <w:t>We are calling on you to ens</w:t>
      </w:r>
      <w:bookmarkStart w:id="1" w:name="_GoBack"/>
      <w:bookmarkEnd w:id="1"/>
      <w:r w:rsidRPr="00BF2E5F">
        <w:rPr>
          <w:rFonts w:ascii="Arial" w:eastAsia="Calibri" w:hAnsi="Arial" w:cs="Arial"/>
          <w:noProof/>
          <w:color w:val="000000"/>
          <w:lang w:eastAsia="en-CA"/>
        </w:rPr>
        <w:t xml:space="preserve">ure Canada uphold its international obligations to provide education with high quality content that is equitably accessible for all children across the country. </w:t>
      </w:r>
    </w:p>
    <w:p w14:paraId="47C69109" w14:textId="77777777" w:rsidR="004329B9" w:rsidRPr="00BF2E5F" w:rsidRDefault="004329B9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5B1B9578" w14:textId="0214F44F" w:rsidR="00A60675" w:rsidRPr="00BF2E5F" w:rsidRDefault="00A60675" w:rsidP="00C314EF">
      <w:pPr>
        <w:pStyle w:val="NoSpacing"/>
        <w:jc w:val="both"/>
        <w:rPr>
          <w:rFonts w:ascii="Arial" w:hAnsi="Arial" w:cs="Arial"/>
        </w:rPr>
      </w:pPr>
      <w:r w:rsidRPr="00BF2E5F">
        <w:rPr>
          <w:rFonts w:ascii="Arial" w:hAnsi="Arial" w:cs="Arial"/>
        </w:rPr>
        <w:t xml:space="preserve">Lack of </w:t>
      </w:r>
      <w:r w:rsidR="001D2FC0">
        <w:rPr>
          <w:rFonts w:ascii="Arial" w:hAnsi="Arial" w:cs="Arial"/>
        </w:rPr>
        <w:t xml:space="preserve">regulations and </w:t>
      </w:r>
      <w:r w:rsidRPr="00BF2E5F">
        <w:rPr>
          <w:rFonts w:ascii="Arial" w:hAnsi="Arial" w:cs="Arial"/>
        </w:rPr>
        <w:t xml:space="preserve">oversight have resulted in </w:t>
      </w:r>
      <w:r w:rsidR="00F40A9F">
        <w:rPr>
          <w:rFonts w:ascii="Arial" w:hAnsi="Arial" w:cs="Arial"/>
        </w:rPr>
        <w:t xml:space="preserve">some </w:t>
      </w:r>
      <w:r w:rsidRPr="00BF2E5F">
        <w:rPr>
          <w:rFonts w:ascii="Arial" w:hAnsi="Arial" w:cs="Arial"/>
        </w:rPr>
        <w:t>communities</w:t>
      </w:r>
      <w:r w:rsidR="00112EBE">
        <w:rPr>
          <w:rFonts w:ascii="Arial" w:hAnsi="Arial" w:cs="Arial"/>
        </w:rPr>
        <w:t>/individuals</w:t>
      </w:r>
      <w:r w:rsidRPr="00BF2E5F">
        <w:rPr>
          <w:rFonts w:ascii="Arial" w:hAnsi="Arial" w:cs="Arial"/>
        </w:rPr>
        <w:t xml:space="preserve"> using the independent school systems and homeschooling to enforce curricula that is harmful to a child’s </w:t>
      </w:r>
      <w:r w:rsidR="001D2FC0" w:rsidRPr="001D2FC0">
        <w:rPr>
          <w:rFonts w:ascii="Arial" w:hAnsi="Arial" w:cs="Arial"/>
        </w:rPr>
        <w:t xml:space="preserve">development </w:t>
      </w:r>
      <w:r w:rsidR="001D2FC0">
        <w:rPr>
          <w:rFonts w:ascii="Arial" w:hAnsi="Arial" w:cs="Arial"/>
        </w:rPr>
        <w:t xml:space="preserve">and </w:t>
      </w:r>
      <w:r w:rsidRPr="00BF2E5F">
        <w:rPr>
          <w:rFonts w:ascii="Arial" w:hAnsi="Arial" w:cs="Arial"/>
        </w:rPr>
        <w:t xml:space="preserve">well-being. Inconsistent provincial/territorial policies and regulations create discrepancies and inequalities in terms of education opportunities </w:t>
      </w:r>
      <w:r w:rsidR="001D2FC0">
        <w:rPr>
          <w:rFonts w:ascii="Arial" w:hAnsi="Arial" w:cs="Arial"/>
        </w:rPr>
        <w:t xml:space="preserve">as well as </w:t>
      </w:r>
      <w:r w:rsidRPr="00BF2E5F">
        <w:rPr>
          <w:rFonts w:ascii="Arial" w:hAnsi="Arial" w:cs="Arial"/>
        </w:rPr>
        <w:t xml:space="preserve">the social justice education children receive. </w:t>
      </w:r>
    </w:p>
    <w:p w14:paraId="657A5CCD" w14:textId="77777777" w:rsidR="00715A53" w:rsidRPr="00BF2E5F" w:rsidRDefault="00715A53" w:rsidP="00C314EF">
      <w:pPr>
        <w:pStyle w:val="NoSpacing"/>
        <w:jc w:val="both"/>
        <w:rPr>
          <w:rFonts w:ascii="Arial" w:hAnsi="Arial" w:cs="Arial"/>
        </w:rPr>
      </w:pPr>
    </w:p>
    <w:p w14:paraId="7B97933B" w14:textId="386E8890" w:rsidR="00A60675" w:rsidRPr="00BF2E5F" w:rsidRDefault="00715A53" w:rsidP="004329B9">
      <w:pPr>
        <w:jc w:val="both"/>
        <w:rPr>
          <w:rFonts w:ascii="Arial" w:hAnsi="Arial" w:cs="Arial"/>
        </w:rPr>
      </w:pPr>
      <w:r w:rsidRPr="00BF2E5F">
        <w:rPr>
          <w:rFonts w:ascii="Arial" w:hAnsi="Arial" w:cs="Arial"/>
        </w:rPr>
        <w:t xml:space="preserve">Cheryl Milne of the Canadian Coalition for Children’s Rights pointed out that the failure to “provide [children] with the educational opportunities to which they are entitled” </w:t>
      </w:r>
      <w:r w:rsidR="003D3156">
        <w:rPr>
          <w:rFonts w:ascii="Arial" w:hAnsi="Arial" w:cs="Arial"/>
        </w:rPr>
        <w:t>in</w:t>
      </w:r>
      <w:r w:rsidRPr="00BF2E5F">
        <w:rPr>
          <w:rFonts w:ascii="Arial" w:hAnsi="Arial" w:cs="Arial"/>
        </w:rPr>
        <w:t xml:space="preserve"> the </w:t>
      </w:r>
      <w:r w:rsidR="001D2FC0" w:rsidRPr="001D2FC0">
        <w:rPr>
          <w:rFonts w:ascii="Arial" w:hAnsi="Arial" w:cs="Arial"/>
        </w:rPr>
        <w:t xml:space="preserve">polygamist </w:t>
      </w:r>
      <w:r w:rsidR="001D2FC0">
        <w:rPr>
          <w:rFonts w:ascii="Arial" w:hAnsi="Arial" w:cs="Arial"/>
        </w:rPr>
        <w:t xml:space="preserve">Mormon fundamentalist </w:t>
      </w:r>
      <w:r w:rsidRPr="00BF2E5F">
        <w:rPr>
          <w:rFonts w:ascii="Arial" w:hAnsi="Arial" w:cs="Arial"/>
        </w:rPr>
        <w:t xml:space="preserve">community of Bountiful </w:t>
      </w:r>
      <w:r w:rsidR="003D3156">
        <w:rPr>
          <w:rFonts w:ascii="Arial" w:hAnsi="Arial" w:cs="Arial"/>
        </w:rPr>
        <w:t>B.C. is a clear violation of the United Nations Convention of the Right of the C</w:t>
      </w:r>
      <w:r w:rsidRPr="00BF2E5F">
        <w:rPr>
          <w:rFonts w:ascii="Arial" w:hAnsi="Arial" w:cs="Arial"/>
        </w:rPr>
        <w:t xml:space="preserve">hild. </w:t>
      </w:r>
    </w:p>
    <w:p w14:paraId="46C067ED" w14:textId="78E082C0" w:rsidR="004329B9" w:rsidRPr="00BF2E5F" w:rsidRDefault="00715A53" w:rsidP="00715A53">
      <w:pPr>
        <w:jc w:val="both"/>
        <w:rPr>
          <w:rFonts w:ascii="Arial" w:hAnsi="Arial" w:cs="Arial"/>
        </w:rPr>
      </w:pPr>
      <w:r w:rsidRPr="00BF2E5F">
        <w:rPr>
          <w:rFonts w:ascii="Arial" w:hAnsi="Arial" w:cs="Arial"/>
        </w:rPr>
        <w:t>Currently, only three provinces – Saskatchewan, Alberta and Quebec – have highly regulated levels of accountability</w:t>
      </w:r>
      <w:r w:rsidR="00F7166D">
        <w:rPr>
          <w:rFonts w:ascii="Arial" w:hAnsi="Arial" w:cs="Arial"/>
        </w:rPr>
        <w:t>.</w:t>
      </w:r>
      <w:r w:rsidRPr="00BF2E5F">
        <w:rPr>
          <w:rFonts w:ascii="Arial" w:hAnsi="Arial" w:cs="Arial"/>
        </w:rPr>
        <w:t xml:space="preserve"> Manitoba, Nova Scotia, and PEI are moderately regulated, and Newfoundland &amp; Labrador, New Brunswick, British Columbia and Ontario have very few homeschooling regulations.</w:t>
      </w:r>
      <w:r w:rsidRPr="00BF2E5F">
        <w:rPr>
          <w:rStyle w:val="EndnoteReference"/>
          <w:rFonts w:ascii="Arial" w:hAnsi="Arial" w:cs="Arial"/>
        </w:rPr>
        <w:endnoteReference w:id="1"/>
      </w:r>
      <w:r w:rsidRPr="00BF2E5F">
        <w:rPr>
          <w:rFonts w:ascii="Arial" w:hAnsi="Arial" w:cs="Arial"/>
        </w:rPr>
        <w:t xml:space="preserve"> This diverse accountability points to the need for a federal framework to guide provincial oversight.</w:t>
      </w:r>
    </w:p>
    <w:p w14:paraId="4D985A7A" w14:textId="0A14A9AF" w:rsidR="00F7166D" w:rsidRDefault="00807080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BF2E5F">
        <w:rPr>
          <w:rFonts w:ascii="Arial" w:eastAsia="Calibri" w:hAnsi="Arial" w:cs="Arial"/>
          <w:noProof/>
          <w:color w:val="000000"/>
          <w:lang w:eastAsia="en-CA"/>
        </w:rPr>
        <w:t>We ask that you</w:t>
      </w:r>
      <w:r w:rsidR="007B2E1D" w:rsidRPr="00BF2E5F">
        <w:rPr>
          <w:rFonts w:ascii="Arial" w:eastAsia="Calibri" w:hAnsi="Arial" w:cs="Arial"/>
          <w:noProof/>
          <w:color w:val="000000"/>
          <w:lang w:eastAsia="en-CA"/>
        </w:rPr>
        <w:t xml:space="preserve"> ensure your party is commit</w:t>
      </w:r>
      <w:r w:rsidR="00BF2E5F">
        <w:rPr>
          <w:rFonts w:ascii="Arial" w:eastAsia="Calibri" w:hAnsi="Arial" w:cs="Arial"/>
          <w:noProof/>
          <w:color w:val="000000"/>
          <w:lang w:eastAsia="en-CA"/>
        </w:rPr>
        <w:t>ted</w:t>
      </w:r>
      <w:r w:rsidR="007B2E1D" w:rsidRPr="00BF2E5F">
        <w:rPr>
          <w:rFonts w:ascii="Arial" w:eastAsia="Calibri" w:hAnsi="Arial" w:cs="Arial"/>
          <w:noProof/>
          <w:color w:val="000000"/>
          <w:lang w:eastAsia="en-CA"/>
        </w:rPr>
        <w:t xml:space="preserve"> to provide </w:t>
      </w:r>
      <w:r w:rsidR="00715A53" w:rsidRPr="00BF2E5F">
        <w:rPr>
          <w:rFonts w:ascii="Arial" w:eastAsia="Calibri" w:hAnsi="Arial" w:cs="Arial"/>
          <w:noProof/>
          <w:color w:val="000000"/>
          <w:lang w:eastAsia="en-CA"/>
        </w:rPr>
        <w:t>access to quality education</w:t>
      </w:r>
      <w:r w:rsidR="00F7166D">
        <w:rPr>
          <w:rFonts w:ascii="Arial" w:eastAsia="Calibri" w:hAnsi="Arial" w:cs="Arial"/>
          <w:noProof/>
          <w:color w:val="000000"/>
          <w:lang w:eastAsia="en-CA"/>
        </w:rPr>
        <w:t>al</w:t>
      </w:r>
      <w:r w:rsidR="00715A53" w:rsidRPr="00BF2E5F">
        <w:rPr>
          <w:rFonts w:ascii="Arial" w:eastAsia="Calibri" w:hAnsi="Arial" w:cs="Arial"/>
          <w:noProof/>
          <w:color w:val="000000"/>
          <w:lang w:eastAsia="en-CA"/>
        </w:rPr>
        <w:t xml:space="preserve"> content that </w:t>
      </w:r>
      <w:r w:rsidR="00F7166D">
        <w:rPr>
          <w:rFonts w:ascii="Arial" w:eastAsia="Calibri" w:hAnsi="Arial" w:cs="Arial"/>
          <w:noProof/>
          <w:color w:val="000000"/>
          <w:lang w:eastAsia="en-CA"/>
        </w:rPr>
        <w:t xml:space="preserve">empowers </w:t>
      </w:r>
      <w:r w:rsidR="00715A53" w:rsidRPr="00BF2E5F">
        <w:rPr>
          <w:rFonts w:ascii="Arial" w:eastAsia="Calibri" w:hAnsi="Arial" w:cs="Arial"/>
          <w:noProof/>
          <w:color w:val="000000"/>
          <w:lang w:eastAsia="en-CA"/>
        </w:rPr>
        <w:t xml:space="preserve">children to </w:t>
      </w:r>
      <w:r w:rsidR="00F7166D">
        <w:rPr>
          <w:rFonts w:ascii="Arial" w:eastAsia="Calibri" w:hAnsi="Arial" w:cs="Arial"/>
          <w:noProof/>
          <w:color w:val="000000"/>
          <w:lang w:eastAsia="en-CA"/>
        </w:rPr>
        <w:t xml:space="preserve">achieve their </w:t>
      </w:r>
      <w:r w:rsidR="00715A53" w:rsidRPr="00BF2E5F">
        <w:rPr>
          <w:rFonts w:ascii="Arial" w:eastAsia="Calibri" w:hAnsi="Arial" w:cs="Arial"/>
          <w:noProof/>
          <w:color w:val="000000"/>
          <w:lang w:eastAsia="en-CA"/>
        </w:rPr>
        <w:t>full potential</w:t>
      </w:r>
      <w:r w:rsidR="006F6A94" w:rsidRPr="00BF2E5F">
        <w:rPr>
          <w:rFonts w:ascii="Arial" w:eastAsia="Calibri" w:hAnsi="Arial" w:cs="Arial"/>
          <w:noProof/>
          <w:color w:val="000000"/>
          <w:lang w:eastAsia="en-CA"/>
        </w:rPr>
        <w:t xml:space="preserve">. </w:t>
      </w:r>
    </w:p>
    <w:p w14:paraId="5E5FCB1C" w14:textId="46165B09" w:rsidR="004329B9" w:rsidRPr="00BF2E5F" w:rsidRDefault="00B83039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E33E10">
        <w:rPr>
          <w:rFonts w:ascii="Arial" w:eastAsia="Calibri" w:hAnsi="Arial" w:cs="Arial"/>
          <w:b/>
          <w:noProof/>
          <w:color w:val="FF0000"/>
          <w:lang w:eastAsia="en-CA"/>
        </w:rPr>
        <w:t xml:space="preserve"> [NAME OF CFUW CLUB] </w:t>
      </w:r>
      <w:r>
        <w:rPr>
          <w:rFonts w:ascii="Arial" w:eastAsia="Calibri" w:hAnsi="Arial" w:cs="Arial"/>
          <w:noProof/>
          <w:color w:val="000000"/>
          <w:lang w:eastAsia="en-CA"/>
        </w:rPr>
        <w:t xml:space="preserve">recommends: </w:t>
      </w:r>
    </w:p>
    <w:p w14:paraId="1BFFCD1D" w14:textId="77777777" w:rsidR="00807080" w:rsidRPr="00BF2E5F" w:rsidRDefault="00807080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1BA045B4" w14:textId="77777777" w:rsidR="007B2E1D" w:rsidRPr="00BF2E5F" w:rsidRDefault="007B2E1D" w:rsidP="00807080">
      <w:pPr>
        <w:jc w:val="both"/>
        <w:rPr>
          <w:rFonts w:ascii="Arial" w:hAnsi="Arial" w:cs="Arial"/>
        </w:rPr>
      </w:pPr>
    </w:p>
    <w:p w14:paraId="7CA1ADB6" w14:textId="77777777" w:rsidR="007B2E1D" w:rsidRPr="00BF2E5F" w:rsidRDefault="007B2E1D" w:rsidP="00807080">
      <w:pPr>
        <w:jc w:val="both"/>
        <w:rPr>
          <w:rFonts w:ascii="Arial" w:hAnsi="Arial" w:cs="Arial"/>
        </w:rPr>
      </w:pPr>
    </w:p>
    <w:p w14:paraId="6E9EC668" w14:textId="799FF0BA" w:rsidR="007B2E1D" w:rsidRPr="00BF2E5F" w:rsidRDefault="007B2E1D" w:rsidP="007B2E1D">
      <w:pPr>
        <w:ind w:left="720" w:right="1080"/>
        <w:jc w:val="both"/>
        <w:rPr>
          <w:rFonts w:ascii="Arial" w:hAnsi="Arial" w:cs="Arial"/>
        </w:rPr>
      </w:pPr>
      <w:r w:rsidRPr="00BF2E5F">
        <w:rPr>
          <w:rFonts w:ascii="Arial" w:hAnsi="Arial" w:cs="Arial"/>
        </w:rPr>
        <w:t xml:space="preserve">That the federal </w:t>
      </w:r>
      <w:r w:rsidRPr="00BF2E5F">
        <w:rPr>
          <w:rFonts w:ascii="Arial" w:hAnsi="Arial" w:cs="Arial"/>
          <w:b/>
        </w:rPr>
        <w:t xml:space="preserve">government work in collaboration with provincial and territorial ministries </w:t>
      </w:r>
      <w:r w:rsidRPr="00BF2E5F">
        <w:rPr>
          <w:rFonts w:ascii="Arial" w:hAnsi="Arial" w:cs="Arial"/>
        </w:rPr>
        <w:t xml:space="preserve">through the Council of Ministers of Education Canada to ensure equitable access to provincial and territorial curricula and social justice education for all children; in particular, </w:t>
      </w:r>
      <w:r w:rsidRPr="00BF2E5F">
        <w:rPr>
          <w:rFonts w:ascii="Arial" w:hAnsi="Arial" w:cs="Arial"/>
          <w:b/>
        </w:rPr>
        <w:t>to examine the disparities across provincial and territorial homeschooling programs</w:t>
      </w:r>
      <w:r w:rsidRPr="00BF2E5F">
        <w:rPr>
          <w:rFonts w:ascii="Arial" w:hAnsi="Arial" w:cs="Arial"/>
        </w:rPr>
        <w:t xml:space="preserve"> with the intent to review and implement best practices regarding policies, regulations and oversights. </w:t>
      </w:r>
    </w:p>
    <w:p w14:paraId="4A4ECF7B" w14:textId="62AF4C4C" w:rsidR="00807080" w:rsidRPr="00BF2E5F" w:rsidRDefault="00B83039" w:rsidP="007B2E1D">
      <w:pPr>
        <w:jc w:val="both"/>
        <w:rPr>
          <w:rFonts w:ascii="Arial" w:hAnsi="Arial" w:cs="Arial"/>
        </w:rPr>
      </w:pPr>
      <w:r w:rsidRPr="00B83039">
        <w:rPr>
          <w:rFonts w:ascii="Arial" w:eastAsia="Calibri" w:hAnsi="Arial" w:cs="Arial"/>
          <w:noProof/>
          <w:color w:val="000000"/>
          <w:lang w:eastAsia="en-CA"/>
        </w:rPr>
        <w:t xml:space="preserve">We call on you to </w:t>
      </w:r>
      <w:r w:rsidR="007B2E1D" w:rsidRPr="00BF2E5F">
        <w:rPr>
          <w:rFonts w:ascii="Arial" w:eastAsia="Calibri" w:hAnsi="Arial" w:cs="Arial"/>
          <w:noProof/>
          <w:color w:val="000000"/>
          <w:lang w:eastAsia="en-CA"/>
        </w:rPr>
        <w:t>protect the human rights and well-being of our children.</w:t>
      </w:r>
    </w:p>
    <w:p w14:paraId="4C7A6C29" w14:textId="77777777" w:rsidR="00807080" w:rsidRPr="00BF2E5F" w:rsidRDefault="00807080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0F944FDE" w14:textId="77777777" w:rsidR="00C314EF" w:rsidRPr="00BF2E5F" w:rsidRDefault="00C314EF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BF2E5F">
        <w:rPr>
          <w:rFonts w:ascii="Arial" w:eastAsia="Calibri" w:hAnsi="Arial" w:cs="Arial"/>
          <w:noProof/>
          <w:color w:val="000000"/>
          <w:lang w:eastAsia="en-CA"/>
        </w:rPr>
        <w:t>Yours sincerely,</w:t>
      </w:r>
    </w:p>
    <w:p w14:paraId="47C8AB80" w14:textId="77777777" w:rsidR="00C314EF" w:rsidRPr="003944F9" w:rsidRDefault="00C314EF" w:rsidP="00C314E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78681BA6" w14:textId="77777777" w:rsidR="00C314EF" w:rsidRPr="003944F9" w:rsidRDefault="00C314EF" w:rsidP="00C314EF">
      <w:pPr>
        <w:spacing w:after="120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[</w:t>
      </w:r>
      <w:r w:rsidRPr="003944F9">
        <w:rPr>
          <w:rFonts w:ascii="Arial" w:eastAsia="Calibri" w:hAnsi="Arial" w:cs="Arial"/>
          <w:noProof/>
          <w:color w:val="FF0000"/>
          <w:sz w:val="23"/>
          <w:szCs w:val="23"/>
          <w:lang w:eastAsia="en-CA"/>
        </w:rPr>
        <w:t>NAME OF CLUB PRESIDENT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]</w:t>
      </w:r>
    </w:p>
    <w:p w14:paraId="4CF99A74" w14:textId="77777777" w:rsidR="00C314EF" w:rsidRPr="003944F9" w:rsidRDefault="00C314EF" w:rsidP="00C314EF">
      <w:pPr>
        <w:pStyle w:val="NoSpacing"/>
        <w:jc w:val="both"/>
        <w:rPr>
          <w:rFonts w:ascii="Arial" w:hAnsi="Arial" w:cs="Arial"/>
          <w:sz w:val="23"/>
          <w:szCs w:val="23"/>
        </w:rPr>
      </w:pPr>
      <w:bookmarkStart w:id="3" w:name="_Hlk497311032"/>
      <w:r w:rsidRPr="003944F9">
        <w:rPr>
          <w:rFonts w:ascii="Arial" w:hAnsi="Arial" w:cs="Arial"/>
          <w:sz w:val="23"/>
          <w:szCs w:val="23"/>
        </w:rPr>
        <w:t xml:space="preserve">President – </w:t>
      </w:r>
      <w:bookmarkEnd w:id="3"/>
      <w:r w:rsidRPr="003944F9">
        <w:rPr>
          <w:rFonts w:ascii="Arial" w:hAnsi="Arial" w:cs="Arial"/>
          <w:sz w:val="23"/>
          <w:szCs w:val="23"/>
        </w:rPr>
        <w:t>[</w:t>
      </w:r>
      <w:r w:rsidRPr="003944F9">
        <w:rPr>
          <w:rFonts w:ascii="Arial" w:hAnsi="Arial" w:cs="Arial"/>
          <w:color w:val="FF0000"/>
          <w:sz w:val="23"/>
          <w:szCs w:val="23"/>
        </w:rPr>
        <w:t>Name of Club</w:t>
      </w:r>
      <w:r w:rsidRPr="003944F9">
        <w:rPr>
          <w:rFonts w:ascii="Arial" w:hAnsi="Arial" w:cs="Arial"/>
          <w:sz w:val="23"/>
          <w:szCs w:val="23"/>
        </w:rPr>
        <w:t>]</w:t>
      </w:r>
    </w:p>
    <w:p w14:paraId="1EA72464" w14:textId="77777777" w:rsidR="00083127" w:rsidRDefault="00083127"/>
    <w:sectPr w:rsidR="0008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5E0F5" w16cid:durableId="1F562F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A30F" w14:textId="77777777" w:rsidR="00995ABF" w:rsidRDefault="00995ABF" w:rsidP="00C314EF">
      <w:pPr>
        <w:spacing w:after="0" w:line="240" w:lineRule="auto"/>
      </w:pPr>
      <w:r>
        <w:separator/>
      </w:r>
    </w:p>
  </w:endnote>
  <w:endnote w:type="continuationSeparator" w:id="0">
    <w:p w14:paraId="157454C0" w14:textId="77777777" w:rsidR="00995ABF" w:rsidRDefault="00995ABF" w:rsidP="00C314EF">
      <w:pPr>
        <w:spacing w:after="0" w:line="240" w:lineRule="auto"/>
      </w:pPr>
      <w:r>
        <w:continuationSeparator/>
      </w:r>
    </w:p>
  </w:endnote>
  <w:endnote w:id="1">
    <w:p w14:paraId="0544CD10" w14:textId="1CC4E484" w:rsidR="00715A53" w:rsidRDefault="00715A53" w:rsidP="00715A53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EB7C2A">
        <w:t>Boscetti</w:t>
      </w:r>
      <w:proofErr w:type="spellEnd"/>
      <w:r w:rsidRPr="00EB7C2A">
        <w:t xml:space="preserve">, L. &amp; Van Pelt, D. (May/Aug. 2017) </w:t>
      </w:r>
      <w:bookmarkStart w:id="2" w:name="_Hlk524167986"/>
      <w:r w:rsidRPr="00EB7C2A">
        <w:t>Provisions for Homeschooling in Canada: Parental Rights and the Role of the State</w:t>
      </w:r>
      <w:bookmarkEnd w:id="2"/>
      <w:r w:rsidRPr="00EB7C2A">
        <w:t xml:space="preserve">. </w:t>
      </w:r>
      <w:proofErr w:type="spellStart"/>
      <w:r w:rsidRPr="00EB7C2A">
        <w:rPr>
          <w:i/>
          <w:iCs/>
        </w:rPr>
        <w:t>ProPosicoes</w:t>
      </w:r>
      <w:proofErr w:type="spellEnd"/>
      <w:r w:rsidRPr="00EB7C2A">
        <w:t>, Vol 28 No. 2. Retrieved from</w:t>
      </w:r>
      <w:hyperlink r:id="rId1" w:history="1">
        <w:r w:rsidRPr="002E610F">
          <w:rPr>
            <w:rStyle w:val="Hyperlink"/>
          </w:rPr>
          <w:t>http://www.scielo.br/scielo.php?script=sci_arttext&amp;pid=S0103-73072017000200039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5CBE" w14:textId="77777777" w:rsidR="00AC2A51" w:rsidRDefault="00AC2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8B1C" w14:textId="77777777" w:rsidR="00AC2A51" w:rsidRDefault="00AC2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90D" w14:textId="77777777" w:rsidR="00AC2A51" w:rsidRDefault="00AC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8AE1" w14:textId="77777777" w:rsidR="00995ABF" w:rsidRDefault="00995ABF" w:rsidP="00C314EF">
      <w:pPr>
        <w:spacing w:after="0" w:line="240" w:lineRule="auto"/>
      </w:pPr>
      <w:r>
        <w:separator/>
      </w:r>
    </w:p>
  </w:footnote>
  <w:footnote w:type="continuationSeparator" w:id="0">
    <w:p w14:paraId="3C76001E" w14:textId="77777777" w:rsidR="00995ABF" w:rsidRDefault="00995ABF" w:rsidP="00C3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9362" w14:textId="77777777" w:rsidR="00AC2A51" w:rsidRDefault="00AC2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80C2" w14:textId="77777777" w:rsidR="00AC2A51" w:rsidRDefault="00AC2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DA94" w14:textId="77777777" w:rsidR="00AC2A51" w:rsidRDefault="00AC2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B7A39"/>
    <w:multiLevelType w:val="hybridMultilevel"/>
    <w:tmpl w:val="B72C8C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F6"/>
    <w:rsid w:val="00083127"/>
    <w:rsid w:val="000B1FBD"/>
    <w:rsid w:val="00112EBE"/>
    <w:rsid w:val="001D2FC0"/>
    <w:rsid w:val="001D502F"/>
    <w:rsid w:val="002C14C4"/>
    <w:rsid w:val="003D3156"/>
    <w:rsid w:val="004329B9"/>
    <w:rsid w:val="004A40A8"/>
    <w:rsid w:val="0050039C"/>
    <w:rsid w:val="00564F50"/>
    <w:rsid w:val="005A6199"/>
    <w:rsid w:val="006F619F"/>
    <w:rsid w:val="006F6A94"/>
    <w:rsid w:val="00715A53"/>
    <w:rsid w:val="00775268"/>
    <w:rsid w:val="007B2E1D"/>
    <w:rsid w:val="00807080"/>
    <w:rsid w:val="008104C3"/>
    <w:rsid w:val="0088074A"/>
    <w:rsid w:val="00995ABF"/>
    <w:rsid w:val="00A53B5C"/>
    <w:rsid w:val="00A60675"/>
    <w:rsid w:val="00AC2A51"/>
    <w:rsid w:val="00AE0306"/>
    <w:rsid w:val="00B076E2"/>
    <w:rsid w:val="00B36B05"/>
    <w:rsid w:val="00B83039"/>
    <w:rsid w:val="00B97BF6"/>
    <w:rsid w:val="00BF2E5F"/>
    <w:rsid w:val="00C0082D"/>
    <w:rsid w:val="00C314EF"/>
    <w:rsid w:val="00C511BC"/>
    <w:rsid w:val="00D73818"/>
    <w:rsid w:val="00DA1202"/>
    <w:rsid w:val="00DF2C7B"/>
    <w:rsid w:val="00E33E10"/>
    <w:rsid w:val="00F03A3E"/>
    <w:rsid w:val="00F40A9F"/>
    <w:rsid w:val="00F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C70C"/>
  <w15:chartTrackingRefBased/>
  <w15:docId w15:val="{53F24FDF-BAC1-45AD-A378-8C47278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4EF"/>
    <w:pPr>
      <w:spacing w:after="0" w:line="240" w:lineRule="auto"/>
    </w:pPr>
  </w:style>
  <w:style w:type="paragraph" w:customStyle="1" w:styleId="Default">
    <w:name w:val="Default"/>
    <w:rsid w:val="00C3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14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4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4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9B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9B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9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51"/>
  </w:style>
  <w:style w:type="paragraph" w:styleId="Footer">
    <w:name w:val="footer"/>
    <w:basedOn w:val="Normal"/>
    <w:link w:val="FooterChar"/>
    <w:uiPriority w:val="99"/>
    <w:unhideWhenUsed/>
    <w:rsid w:val="00AC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51"/>
  </w:style>
  <w:style w:type="paragraph" w:styleId="BalloonText">
    <w:name w:val="Balloon Text"/>
    <w:basedOn w:val="Normal"/>
    <w:link w:val="BalloonTextChar"/>
    <w:uiPriority w:val="99"/>
    <w:semiHidden/>
    <w:unhideWhenUsed/>
    <w:rsid w:val="004A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75"/>
    <w:pPr>
      <w:spacing w:before="120" w:after="12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75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A5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39"/>
    <w:pPr>
      <w:spacing w:before="0"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3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lo.br/scielo.php?script=sci_arttext&amp;pid=S0103-73072017000200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C2FB-250A-43CF-A173-0966A2D0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CFUW Advocacy</dc:creator>
  <cp:keywords/>
  <dc:description/>
  <cp:lastModifiedBy>CFUW Advocacy</cp:lastModifiedBy>
  <cp:revision>2</cp:revision>
  <dcterms:created xsi:type="dcterms:W3CDTF">2018-10-05T14:23:00Z</dcterms:created>
  <dcterms:modified xsi:type="dcterms:W3CDTF">2018-10-05T14:23:00Z</dcterms:modified>
</cp:coreProperties>
</file>