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9E" w:rsidRDefault="00CA0FF2" w:rsidP="00CA0FF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0FF2">
        <w:rPr>
          <w:rFonts w:ascii="Arial" w:hAnsi="Arial" w:cs="Arial"/>
          <w:b/>
          <w:sz w:val="24"/>
          <w:szCs w:val="24"/>
        </w:rPr>
        <w:t>LOOKING AT THE FUTURE: IMPLICATIONS FOR CFUW AGMS AND CONFERENCES</w:t>
      </w:r>
      <w:r w:rsidRPr="00CA0FF2">
        <w:rPr>
          <w:rFonts w:ascii="Arial" w:hAnsi="Arial" w:cs="Arial"/>
          <w:b/>
          <w:sz w:val="24"/>
          <w:szCs w:val="24"/>
        </w:rPr>
        <w:br/>
        <w:t>WORKSHOP QUESTIONS FOR DISCUSSION</w:t>
      </w:r>
    </w:p>
    <w:p w:rsidR="00CA0FF2" w:rsidRDefault="00CA0FF2" w:rsidP="00CA0FF2">
      <w:pPr>
        <w:jc w:val="center"/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benefits can be achieved from changing the current CFUW AGM/Conference model? What will be lost?</w:t>
      </w: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components of the AGM/Conference are most important to you?</w:t>
      </w: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</w:p>
    <w:p w:rsid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CA0FF2" w:rsidRPr="00CA0FF2" w:rsidRDefault="00CA0FF2" w:rsidP="00CA0F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if your preference: to continue the current AGM/Conference model or make changes?</w:t>
      </w:r>
    </w:p>
    <w:sectPr w:rsidR="00CA0FF2" w:rsidRPr="00CA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2"/>
    <w:rsid w:val="00330B9E"/>
    <w:rsid w:val="00A83449"/>
    <w:rsid w:val="00C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E5CB-B454-45DC-ABEB-5D81BAD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Jackson</dc:creator>
  <cp:keywords/>
  <dc:description/>
  <cp:lastModifiedBy>Robin Jackson</cp:lastModifiedBy>
  <cp:revision>2</cp:revision>
  <dcterms:created xsi:type="dcterms:W3CDTF">2014-06-06T18:52:00Z</dcterms:created>
  <dcterms:modified xsi:type="dcterms:W3CDTF">2014-06-06T18:52:00Z</dcterms:modified>
</cp:coreProperties>
</file>